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32" w:rsidRDefault="00F14232" w:rsidP="00F14232">
      <w:pPr>
        <w:spacing w:line="32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КОНТРОЛЕН ЛИСТ</w:t>
      </w:r>
    </w:p>
    <w:p w:rsidR="00F14232" w:rsidRDefault="00F14232" w:rsidP="00F14232">
      <w:pPr>
        <w:spacing w:line="32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проверка за съответствие с дефиницията за сигнал за нередност, съгласно § 1, т. 3 от ДР </w:t>
      </w:r>
      <w:bookmarkStart w:id="0" w:name="_GoBack"/>
      <w:bookmarkEnd w:id="0"/>
      <w:r>
        <w:rPr>
          <w:sz w:val="24"/>
          <w:szCs w:val="24"/>
        </w:rPr>
        <w:t>на НАНЕФСУ</w:t>
      </w:r>
    </w:p>
    <w:p w:rsidR="00F14232" w:rsidRDefault="00F14232" w:rsidP="00F14232">
      <w:pPr>
        <w:spacing w:line="320" w:lineRule="exact"/>
        <w:rPr>
          <w:sz w:val="24"/>
          <w:szCs w:val="24"/>
        </w:rPr>
      </w:pPr>
      <w:r>
        <w:rPr>
          <w:sz w:val="24"/>
          <w:szCs w:val="24"/>
        </w:rPr>
        <w:t>I. Данни за сигнала: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5695"/>
      </w:tblGrid>
      <w:tr w:rsidR="00F1423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на получаване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Регистрационен номер в деловодната система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Източник на сигнал за нередност (ФЛ/ЮЛ или Анонимен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на разпределяне за проверка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Служител, осъществяващ текущ контрол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</w:tbl>
    <w:p w:rsidR="00F14232" w:rsidRDefault="00F14232" w:rsidP="00F14232">
      <w:pPr>
        <w:spacing w:line="320" w:lineRule="exact"/>
        <w:rPr>
          <w:sz w:val="24"/>
          <w:szCs w:val="24"/>
        </w:rPr>
      </w:pPr>
      <w:r>
        <w:rPr>
          <w:sz w:val="24"/>
          <w:szCs w:val="24"/>
        </w:rPr>
        <w:t>II. Проверка за съответствие: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3942"/>
        <w:gridCol w:w="2147"/>
        <w:gridCol w:w="2716"/>
      </w:tblGrid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постъпилия сигнал за нередност посочена ли е информация за: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</w:t>
            </w: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Конкретен проект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Финансиращата програма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Административното звено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Описание на нередност – посочени действия или бездействия, с които е извършено нарушението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  <w:tr w:rsidR="00F142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</w:tbl>
    <w:p w:rsidR="00F14232" w:rsidRDefault="00F14232" w:rsidP="00F14232">
      <w:pPr>
        <w:spacing w:before="120" w:after="120" w:line="320" w:lineRule="exact"/>
        <w:ind w:left="-142" w:right="-57"/>
        <w:jc w:val="both"/>
      </w:pPr>
      <w:r>
        <w:t>Забележка: Информацията в т. 1, 2 и 3 може да бъде както конкретно посочена, така и да не бъде конкретна, но да позволява посочените елементи да бъдат определени.</w:t>
      </w:r>
    </w:p>
    <w:p w:rsidR="00F14232" w:rsidRDefault="00F14232" w:rsidP="00F14232">
      <w:pPr>
        <w:spacing w:line="320" w:lineRule="exact"/>
        <w:rPr>
          <w:sz w:val="24"/>
          <w:szCs w:val="24"/>
        </w:rPr>
      </w:pPr>
      <w:r>
        <w:rPr>
          <w:sz w:val="24"/>
          <w:szCs w:val="24"/>
        </w:rPr>
        <w:t>III. Заключение: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2233"/>
        <w:gridCol w:w="2723"/>
      </w:tblGrid>
      <w:tr w:rsidR="00F14232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</w:t>
            </w:r>
          </w:p>
        </w:tc>
      </w:tr>
      <w:tr w:rsidR="00F14232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Сигналът отговаря на дефиницията за сигнал за нередност, съгласно § 1, т. 3 от ДР на НАНЕФСУ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</w:tr>
    </w:tbl>
    <w:p w:rsidR="00F14232" w:rsidRDefault="00F14232" w:rsidP="00F14232">
      <w:pPr>
        <w:spacing w:line="320" w:lineRule="exac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78"/>
        <w:gridCol w:w="6946"/>
      </w:tblGrid>
      <w:tr w:rsidR="00F1423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Гр.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Служител, извършил проверката за съответствие: ………..…….</w:t>
            </w:r>
          </w:p>
        </w:tc>
      </w:tr>
      <w:tr w:rsidR="00F1423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          (име и фамилия)</w:t>
            </w:r>
          </w:p>
        </w:tc>
      </w:tr>
    </w:tbl>
    <w:p w:rsidR="00F14232" w:rsidRDefault="00F14232" w:rsidP="00F14232">
      <w:pPr>
        <w:spacing w:line="320" w:lineRule="exact"/>
        <w:rPr>
          <w:sz w:val="24"/>
          <w:szCs w:val="24"/>
        </w:rPr>
      </w:pPr>
      <w:r>
        <w:rPr>
          <w:sz w:val="24"/>
          <w:szCs w:val="24"/>
        </w:rPr>
        <w:t>Проверено от служителя, осъществяващ текущ контрол: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278"/>
        <w:gridCol w:w="6958"/>
      </w:tblGrid>
      <w:tr w:rsidR="00F1423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Гр.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Служител, осъществяващ текущ контрол: …………………….</w:t>
            </w:r>
          </w:p>
        </w:tc>
      </w:tr>
      <w:tr w:rsidR="00F1423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2" w:rsidRDefault="00F14232">
            <w:pPr>
              <w:spacing w:line="32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   (име и фамилия)</w:t>
            </w:r>
          </w:p>
        </w:tc>
      </w:tr>
    </w:tbl>
    <w:p w:rsidR="00DF54F3" w:rsidRPr="00F14232" w:rsidRDefault="00DF54F3" w:rsidP="00F14232"/>
    <w:sectPr w:rsidR="00DF54F3" w:rsidRPr="00F1423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3F8" w:rsidRDefault="00B253F8" w:rsidP="00F14232">
      <w:r>
        <w:separator/>
      </w:r>
    </w:p>
  </w:endnote>
  <w:endnote w:type="continuationSeparator" w:id="0">
    <w:p w:rsidR="00B253F8" w:rsidRDefault="00B253F8" w:rsidP="00F1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3F8" w:rsidRDefault="00B253F8" w:rsidP="00F14232">
      <w:r>
        <w:separator/>
      </w:r>
    </w:p>
  </w:footnote>
  <w:footnote w:type="continuationSeparator" w:id="0">
    <w:p w:rsidR="00B253F8" w:rsidRDefault="00B253F8" w:rsidP="00F1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232" w:rsidRPr="00F14232" w:rsidRDefault="00F14232" w:rsidP="00F14232">
    <w:pPr>
      <w:pStyle w:val="Header"/>
      <w:jc w:val="right"/>
      <w:rPr>
        <w:sz w:val="24"/>
        <w:szCs w:val="24"/>
      </w:rPr>
    </w:pPr>
    <w:r w:rsidRPr="00F14232">
      <w:rPr>
        <w:sz w:val="24"/>
        <w:szCs w:val="24"/>
      </w:rPr>
      <w:t>Приложение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F8"/>
    <w:rsid w:val="00B253F8"/>
    <w:rsid w:val="00DF54F3"/>
    <w:rsid w:val="00F03EF8"/>
    <w:rsid w:val="00F1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76AAE"/>
  <w15:chartTrackingRefBased/>
  <w15:docId w15:val="{99ED66F7-C99D-4F1A-9C78-894C3EED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2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423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23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1423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232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Plamenova Doseva</dc:creator>
  <cp:keywords/>
  <dc:description/>
  <cp:lastModifiedBy>Mariya Plamenova Doseva</cp:lastModifiedBy>
  <cp:revision>2</cp:revision>
  <dcterms:created xsi:type="dcterms:W3CDTF">2024-01-15T08:12:00Z</dcterms:created>
  <dcterms:modified xsi:type="dcterms:W3CDTF">2024-01-15T08:14:00Z</dcterms:modified>
</cp:coreProperties>
</file>